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0F4" w:rsidRPr="005650F4" w:rsidRDefault="005650F4" w:rsidP="005650F4">
      <w:pPr>
        <w:pStyle w:val="Header-3gppTdoc"/>
      </w:pPr>
      <w:r w:rsidRPr="005650F4">
        <w:t>3GPP TSG-RAN WG4 Meeting #90</w:t>
      </w:r>
      <w:r w:rsidRPr="005650F4">
        <w:tab/>
      </w:r>
      <w:r>
        <w:t xml:space="preserve"> </w:t>
      </w:r>
      <w:r>
        <w:tab/>
      </w:r>
      <w:r w:rsidRPr="005650F4">
        <w:t>R4-190</w:t>
      </w:r>
      <w:r w:rsidR="001834C6">
        <w:t>0116</w:t>
      </w:r>
    </w:p>
    <w:p w:rsidR="00F25FDF" w:rsidRPr="00F25FDF" w:rsidRDefault="005650F4" w:rsidP="005650F4">
      <w:pPr>
        <w:pStyle w:val="Header-3gppTdoc"/>
      </w:pPr>
      <w:r w:rsidRPr="005650F4">
        <w:t>Athens</w:t>
      </w:r>
      <w:r w:rsidRPr="005650F4">
        <w:rPr>
          <w:rFonts w:hint="eastAsia"/>
        </w:rPr>
        <w:t xml:space="preserve">, </w:t>
      </w:r>
      <w:r w:rsidRPr="005650F4">
        <w:t>GR, 25</w:t>
      </w:r>
      <w:r w:rsidRPr="005650F4">
        <w:rPr>
          <w:vertAlign w:val="superscript"/>
        </w:rPr>
        <w:t xml:space="preserve">th </w:t>
      </w:r>
      <w:r w:rsidRPr="005650F4">
        <w:t>Feb –</w:t>
      </w:r>
      <w:r w:rsidRPr="005650F4">
        <w:rPr>
          <w:rFonts w:hint="eastAsia"/>
        </w:rPr>
        <w:t xml:space="preserve"> </w:t>
      </w:r>
      <w:r w:rsidRPr="005650F4">
        <w:t>1</w:t>
      </w:r>
      <w:r w:rsidRPr="005650F4">
        <w:rPr>
          <w:vertAlign w:val="superscript"/>
        </w:rPr>
        <w:t>st</w:t>
      </w:r>
      <w:r w:rsidRPr="005650F4">
        <w:t xml:space="preserve"> March, 2019</w:t>
      </w:r>
    </w:p>
    <w:p w:rsidR="00F25FDF" w:rsidRPr="00F25FDF" w:rsidRDefault="00F25FDF" w:rsidP="005650F4">
      <w:pPr>
        <w:pStyle w:val="Header-3gppTdoc"/>
        <w:spacing w:before="240"/>
      </w:pPr>
      <w:r w:rsidRPr="00F25FDF">
        <w:t xml:space="preserve">Agenda item:      </w:t>
      </w:r>
      <w:r w:rsidR="007E108E">
        <w:t xml:space="preserve"> </w:t>
      </w:r>
      <w:r w:rsidR="006C552F">
        <w:t>6.12.8.1.2</w:t>
      </w:r>
    </w:p>
    <w:p w:rsidR="00F25FDF" w:rsidRPr="00F25FDF" w:rsidRDefault="00F25FDF" w:rsidP="005650F4">
      <w:pPr>
        <w:pStyle w:val="Header-3gppTdoc"/>
        <w:spacing w:before="240"/>
      </w:pPr>
      <w:r w:rsidRPr="00F25FDF">
        <w:t>Source:                Intel Corporation</w:t>
      </w:r>
    </w:p>
    <w:p w:rsidR="00F25FDF" w:rsidRPr="00F25FDF" w:rsidRDefault="00037226" w:rsidP="005650F4">
      <w:pPr>
        <w:pStyle w:val="Header-3gppTdoc"/>
        <w:tabs>
          <w:tab w:val="clear" w:pos="4153"/>
          <w:tab w:val="center" w:pos="1980"/>
        </w:tabs>
        <w:spacing w:before="240"/>
      </w:pPr>
      <w:r>
        <w:t>Title:</w:t>
      </w:r>
      <w:r>
        <w:tab/>
        <w:t xml:space="preserve">                     </w:t>
      </w:r>
      <w:r w:rsidR="009A165E">
        <w:t xml:space="preserve">On Remaining Issues for </w:t>
      </w:r>
      <w:r w:rsidR="006C552F">
        <w:t xml:space="preserve">Candidate </w:t>
      </w:r>
      <w:r w:rsidR="009A165E">
        <w:t>Beam Detection</w:t>
      </w:r>
    </w:p>
    <w:p w:rsidR="00F25FDF" w:rsidRPr="00F25FDF" w:rsidRDefault="00F25FDF" w:rsidP="005650F4">
      <w:pPr>
        <w:pStyle w:val="Header-3gppTdoc"/>
        <w:spacing w:before="240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983F54" w:rsidRDefault="00F25FDF" w:rsidP="00743717">
      <w:pPr>
        <w:spacing w:before="120" w:after="120"/>
      </w:pPr>
      <w:r>
        <w:t>In RAN4#8</w:t>
      </w:r>
      <w:r w:rsidR="00983F54">
        <w:t>9 candidate beam detection</w:t>
      </w:r>
      <w:r w:rsidR="00053F97">
        <w:t xml:space="preserve"> (CBD)</w:t>
      </w:r>
      <w:r w:rsidR="00983F54">
        <w:t xml:space="preserve"> for link rec</w:t>
      </w:r>
      <w:r w:rsidR="00053F97">
        <w:t>over</w:t>
      </w:r>
      <w:r w:rsidR="00983F54">
        <w:t xml:space="preserve">y procedure was </w:t>
      </w:r>
      <w:r w:rsidR="00053F97">
        <w:t>discussed</w:t>
      </w:r>
      <w:r w:rsidR="00983F54">
        <w:t xml:space="preserve"> and the following agreement</w:t>
      </w:r>
      <w:r w:rsidR="00717839">
        <w:t>s</w:t>
      </w:r>
      <w:r w:rsidR="00983F54">
        <w:t xml:space="preserve">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3F54" w:rsidTr="00983F54">
        <w:tc>
          <w:tcPr>
            <w:tcW w:w="9350" w:type="dxa"/>
          </w:tcPr>
          <w:p w:rsidR="00983F54" w:rsidRPr="00717839" w:rsidRDefault="00983F54" w:rsidP="00717839">
            <w:pPr>
              <w:pStyle w:val="ListParagraph"/>
              <w:numPr>
                <w:ilvl w:val="0"/>
                <w:numId w:val="24"/>
              </w:numPr>
              <w:spacing w:before="120" w:after="120"/>
              <w:ind w:left="427"/>
              <w:rPr>
                <w:i/>
              </w:rPr>
            </w:pPr>
            <w:r w:rsidRPr="00717839">
              <w:rPr>
                <w:i/>
              </w:rPr>
              <w:t>Define requirements for CSI-RS based CBD with D=3; no requirements with D=1</w:t>
            </w:r>
          </w:p>
          <w:p w:rsidR="00983F54" w:rsidRPr="00717839" w:rsidRDefault="00983F54" w:rsidP="00717839">
            <w:pPr>
              <w:pStyle w:val="ListParagraph"/>
              <w:numPr>
                <w:ilvl w:val="0"/>
                <w:numId w:val="24"/>
              </w:numPr>
              <w:spacing w:before="120" w:after="120"/>
              <w:ind w:left="427"/>
              <w:rPr>
                <w:i/>
              </w:rPr>
            </w:pPr>
            <w:r w:rsidRPr="00717839">
              <w:rPr>
                <w:i/>
              </w:rPr>
              <w:t>Evaluation period for CSI-RS based CBD is 3 samples (accuracy requirement is FFS)</w:t>
            </w:r>
          </w:p>
          <w:p w:rsidR="00983F54" w:rsidRPr="00717839" w:rsidRDefault="00983F54" w:rsidP="00717839">
            <w:pPr>
              <w:pStyle w:val="ListParagraph"/>
              <w:numPr>
                <w:ilvl w:val="0"/>
                <w:numId w:val="24"/>
              </w:numPr>
              <w:spacing w:before="120" w:after="120"/>
              <w:ind w:left="427"/>
              <w:rPr>
                <w:i/>
              </w:rPr>
            </w:pPr>
            <w:r w:rsidRPr="00717839">
              <w:rPr>
                <w:i/>
              </w:rPr>
              <w:t>Resource sharing factor (P) for CBD shall be same as RLM measurements</w:t>
            </w:r>
          </w:p>
          <w:p w:rsidR="00983F54" w:rsidRDefault="00983F54" w:rsidP="00717839">
            <w:pPr>
              <w:pStyle w:val="ListParagraph"/>
              <w:numPr>
                <w:ilvl w:val="0"/>
                <w:numId w:val="24"/>
              </w:numPr>
              <w:spacing w:before="120" w:after="120"/>
              <w:ind w:left="427"/>
            </w:pPr>
            <w:r w:rsidRPr="00717839">
              <w:rPr>
                <w:i/>
              </w:rPr>
              <w:t>In FR2, for SSB and CSI-RS based CBD, N=8 always applies</w:t>
            </w:r>
          </w:p>
        </w:tc>
      </w:tr>
    </w:tbl>
    <w:p w:rsidR="00B13CAE" w:rsidRDefault="00983F54" w:rsidP="00743717">
      <w:pPr>
        <w:spacing w:before="120" w:after="120"/>
      </w:pPr>
      <w:r>
        <w:t xml:space="preserve"> </w:t>
      </w:r>
    </w:p>
    <w:p w:rsidR="00F25FDF" w:rsidRDefault="00983F54" w:rsidP="00F25FDF">
      <w:r>
        <w:t>In this contribution we address the remaining open issues related to candida</w:t>
      </w:r>
      <w:r w:rsidR="00053F97">
        <w:t>t</w:t>
      </w:r>
      <w:r>
        <w:t>e beam detection</w:t>
      </w:r>
      <w:r w:rsidR="00053F97">
        <w:t>.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:rsidR="00F25FDF" w:rsidRDefault="00053F97" w:rsidP="00743717">
      <w:pPr>
        <w:spacing w:before="120" w:after="120"/>
      </w:pPr>
      <w:r>
        <w:t xml:space="preserve">In RAN4#89, the evaluation period for CSI-RS based CBD was agreed as 3 samples, </w:t>
      </w:r>
      <w:r w:rsidR="001834C6">
        <w:t xml:space="preserve">the </w:t>
      </w:r>
      <w:r>
        <w:t>same as SSB based CBD. But the accuracy requirements for SSB and CSI-RS base</w:t>
      </w:r>
      <w:r w:rsidR="001834C6">
        <w:t>d</w:t>
      </w:r>
      <w:r>
        <w:t xml:space="preserve"> CBD are FFS. </w:t>
      </w:r>
    </w:p>
    <w:p w:rsidR="00053F97" w:rsidRDefault="00053F97" w:rsidP="00743717">
      <w:pPr>
        <w:spacing w:before="120" w:after="120"/>
      </w:pPr>
      <w:r>
        <w:t xml:space="preserve">In order to define </w:t>
      </w:r>
      <w:r w:rsidR="001834C6">
        <w:t>t</w:t>
      </w:r>
      <w:r>
        <w:t xml:space="preserve">he accuracy requirements for SSB based CBD, we measured the estimation error for SSB based </w:t>
      </w:r>
      <w:r w:rsidR="00D87F94">
        <w:t>L1-RSRP measurement for side condition of -3dB for FR1 and FR2.</w:t>
      </w:r>
      <w:r w:rsidR="0004344D">
        <w:t xml:space="preserve"> The evaluation period for SSB based CBD is 3</w:t>
      </w:r>
      <w:r w:rsidR="001834C6">
        <w:t xml:space="preserve"> </w:t>
      </w:r>
      <w:r w:rsidR="0004344D">
        <w:t>samples.</w:t>
      </w:r>
    </w:p>
    <w:p w:rsidR="00D87F94" w:rsidRDefault="00D87F94" w:rsidP="00D87F94">
      <w:pPr>
        <w:pStyle w:val="Caption"/>
        <w:keepNext/>
        <w:spacing w:before="120" w:after="120"/>
        <w:jc w:val="center"/>
      </w:pPr>
      <w:r>
        <w:t xml:space="preserve">Table </w:t>
      </w:r>
      <w:r w:rsidR="004E6F09">
        <w:rPr>
          <w:noProof/>
        </w:rPr>
        <w:fldChar w:fldCharType="begin"/>
      </w:r>
      <w:r w:rsidR="004E6F09">
        <w:rPr>
          <w:noProof/>
        </w:rPr>
        <w:instrText xml:space="preserve"> SEQ Table \* ARABIC </w:instrText>
      </w:r>
      <w:r w:rsidR="004E6F09">
        <w:rPr>
          <w:noProof/>
        </w:rPr>
        <w:fldChar w:fldCharType="separate"/>
      </w:r>
      <w:r>
        <w:rPr>
          <w:noProof/>
        </w:rPr>
        <w:t>1</w:t>
      </w:r>
      <w:r w:rsidR="004E6F09">
        <w:rPr>
          <w:noProof/>
        </w:rPr>
        <w:fldChar w:fldCharType="end"/>
      </w:r>
      <w:r>
        <w:t>: SSB based L1-RSRP Measurement accuracy in FR1</w:t>
      </w:r>
    </w:p>
    <w:tbl>
      <w:tblPr>
        <w:tblStyle w:val="GridTable4-Accent5"/>
        <w:tblW w:w="0" w:type="auto"/>
        <w:jc w:val="center"/>
        <w:tblLook w:val="06A0" w:firstRow="1" w:lastRow="0" w:firstColumn="1" w:lastColumn="0" w:noHBand="1" w:noVBand="1"/>
      </w:tblPr>
      <w:tblGrid>
        <w:gridCol w:w="1255"/>
        <w:gridCol w:w="1514"/>
        <w:gridCol w:w="1546"/>
        <w:gridCol w:w="1710"/>
      </w:tblGrid>
      <w:tr w:rsidR="00D87F94" w:rsidRPr="00FA6C4E" w:rsidTr="00612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Align w:val="center"/>
          </w:tcPr>
          <w:p w:rsidR="00D87F94" w:rsidRPr="00FA6C4E" w:rsidRDefault="00D87F94" w:rsidP="00612A09">
            <w:pPr>
              <w:jc w:val="left"/>
              <w:rPr>
                <w:b w:val="0"/>
                <w:i/>
                <w:sz w:val="18"/>
              </w:rPr>
            </w:pPr>
          </w:p>
        </w:tc>
        <w:tc>
          <w:tcPr>
            <w:tcW w:w="1514" w:type="dxa"/>
            <w:vAlign w:val="center"/>
          </w:tcPr>
          <w:p w:rsidR="00D87F94" w:rsidRPr="00FA6C4E" w:rsidRDefault="00D87F94" w:rsidP="00173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>
              <w:rPr>
                <w:i/>
                <w:sz w:val="18"/>
              </w:rPr>
              <w:t>TDLA30; 10Hz</w:t>
            </w:r>
          </w:p>
        </w:tc>
        <w:tc>
          <w:tcPr>
            <w:tcW w:w="1546" w:type="dxa"/>
            <w:vAlign w:val="center"/>
          </w:tcPr>
          <w:p w:rsidR="00D87F94" w:rsidRPr="00FA6C4E" w:rsidRDefault="00D87F94" w:rsidP="00173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>
              <w:rPr>
                <w:i/>
                <w:sz w:val="18"/>
              </w:rPr>
              <w:t>TDLB100; 400Hz</w:t>
            </w:r>
          </w:p>
        </w:tc>
        <w:tc>
          <w:tcPr>
            <w:tcW w:w="1710" w:type="dxa"/>
            <w:vAlign w:val="center"/>
          </w:tcPr>
          <w:p w:rsidR="00D87F94" w:rsidRPr="00FA6C4E" w:rsidRDefault="00D87F94" w:rsidP="00173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>
              <w:rPr>
                <w:i/>
                <w:sz w:val="18"/>
              </w:rPr>
              <w:t>TDLC300; 100Hz</w:t>
            </w:r>
          </w:p>
        </w:tc>
      </w:tr>
      <w:tr w:rsidR="00D87F94" w:rsidRPr="00630855" w:rsidTr="00612A09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Align w:val="center"/>
          </w:tcPr>
          <w:p w:rsidR="00D87F94" w:rsidRPr="00FA6C4E" w:rsidRDefault="00D87F94" w:rsidP="00612A09">
            <w:pPr>
              <w:jc w:val="left"/>
              <w:rPr>
                <w:b w:val="0"/>
                <w:sz w:val="18"/>
              </w:rPr>
            </w:pPr>
            <w:r w:rsidRPr="00FA6C4E">
              <w:rPr>
                <w:sz w:val="18"/>
              </w:rPr>
              <w:t>15KHz SCS</w:t>
            </w:r>
          </w:p>
        </w:tc>
        <w:tc>
          <w:tcPr>
            <w:tcW w:w="1514" w:type="dxa"/>
            <w:vAlign w:val="center"/>
          </w:tcPr>
          <w:p w:rsidR="00D87F94" w:rsidRPr="007E5845" w:rsidRDefault="00D87F94" w:rsidP="00D87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5845">
              <w:t>1.46</w:t>
            </w:r>
          </w:p>
        </w:tc>
        <w:tc>
          <w:tcPr>
            <w:tcW w:w="1546" w:type="dxa"/>
            <w:vAlign w:val="center"/>
          </w:tcPr>
          <w:p w:rsidR="00D87F94" w:rsidRPr="007E5845" w:rsidRDefault="00D87F94" w:rsidP="00D87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5845">
              <w:t>1.57</w:t>
            </w:r>
          </w:p>
        </w:tc>
        <w:tc>
          <w:tcPr>
            <w:tcW w:w="1710" w:type="dxa"/>
            <w:vAlign w:val="center"/>
          </w:tcPr>
          <w:p w:rsidR="00D87F94" w:rsidRPr="007E5845" w:rsidRDefault="00D87F94" w:rsidP="00D87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5845">
              <w:t>1.54</w:t>
            </w:r>
          </w:p>
        </w:tc>
      </w:tr>
      <w:tr w:rsidR="00D87F94" w:rsidRPr="00A93588" w:rsidTr="00612A09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Align w:val="center"/>
          </w:tcPr>
          <w:p w:rsidR="00D87F94" w:rsidRPr="00FA6C4E" w:rsidRDefault="00D87F94" w:rsidP="00612A09">
            <w:pPr>
              <w:jc w:val="left"/>
              <w:rPr>
                <w:b w:val="0"/>
                <w:sz w:val="18"/>
              </w:rPr>
            </w:pPr>
            <w:r w:rsidRPr="00FA6C4E">
              <w:rPr>
                <w:sz w:val="18"/>
              </w:rPr>
              <w:t>30KHz SCS</w:t>
            </w:r>
          </w:p>
        </w:tc>
        <w:tc>
          <w:tcPr>
            <w:tcW w:w="1514" w:type="dxa"/>
            <w:vAlign w:val="center"/>
          </w:tcPr>
          <w:p w:rsidR="00D87F94" w:rsidRPr="007E5845" w:rsidRDefault="00D87F94" w:rsidP="00D87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5845">
              <w:t>1.57</w:t>
            </w:r>
          </w:p>
        </w:tc>
        <w:tc>
          <w:tcPr>
            <w:tcW w:w="1546" w:type="dxa"/>
            <w:vAlign w:val="center"/>
          </w:tcPr>
          <w:p w:rsidR="00D87F94" w:rsidRPr="007E5845" w:rsidRDefault="00D87F94" w:rsidP="00D87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5845">
              <w:t>1.54</w:t>
            </w:r>
          </w:p>
        </w:tc>
        <w:tc>
          <w:tcPr>
            <w:tcW w:w="1710" w:type="dxa"/>
            <w:vAlign w:val="center"/>
          </w:tcPr>
          <w:p w:rsidR="00D87F94" w:rsidRDefault="00D87F94" w:rsidP="00D87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E5845">
              <w:t>1.57</w:t>
            </w:r>
          </w:p>
        </w:tc>
      </w:tr>
    </w:tbl>
    <w:p w:rsidR="005A3F9A" w:rsidRDefault="005A3F9A" w:rsidP="00D87F94">
      <w:pPr>
        <w:pStyle w:val="Caption"/>
        <w:keepNext/>
        <w:spacing w:before="120" w:after="120"/>
        <w:jc w:val="center"/>
      </w:pPr>
    </w:p>
    <w:p w:rsidR="00D87F94" w:rsidRDefault="00D87F94" w:rsidP="00D87F94">
      <w:pPr>
        <w:pStyle w:val="Caption"/>
        <w:keepNext/>
        <w:spacing w:before="120" w:after="120"/>
        <w:jc w:val="center"/>
      </w:pPr>
      <w:r>
        <w:t xml:space="preserve">Table </w:t>
      </w:r>
      <w:r w:rsidR="004E6F09">
        <w:rPr>
          <w:noProof/>
        </w:rPr>
        <w:fldChar w:fldCharType="begin"/>
      </w:r>
      <w:r w:rsidR="004E6F09">
        <w:rPr>
          <w:noProof/>
        </w:rPr>
        <w:instrText xml:space="preserve"> SEQ Table \* ARABIC </w:instrText>
      </w:r>
      <w:r w:rsidR="004E6F09">
        <w:rPr>
          <w:noProof/>
        </w:rPr>
        <w:fldChar w:fldCharType="separate"/>
      </w:r>
      <w:r>
        <w:rPr>
          <w:noProof/>
        </w:rPr>
        <w:t>2</w:t>
      </w:r>
      <w:r w:rsidR="004E6F09">
        <w:rPr>
          <w:noProof/>
        </w:rPr>
        <w:fldChar w:fldCharType="end"/>
      </w:r>
      <w:r>
        <w:t>: SSB based L1-RSRP Measurement accuracy in FR2</w:t>
      </w:r>
    </w:p>
    <w:tbl>
      <w:tblPr>
        <w:tblStyle w:val="GridTable4-Accent5"/>
        <w:tblW w:w="0" w:type="auto"/>
        <w:jc w:val="center"/>
        <w:tblLook w:val="06A0" w:firstRow="1" w:lastRow="0" w:firstColumn="1" w:lastColumn="0" w:noHBand="1" w:noVBand="1"/>
      </w:tblPr>
      <w:tblGrid>
        <w:gridCol w:w="1255"/>
        <w:gridCol w:w="1514"/>
        <w:gridCol w:w="1546"/>
        <w:gridCol w:w="1710"/>
      </w:tblGrid>
      <w:tr w:rsidR="00872A05" w:rsidRPr="00FA6C4E" w:rsidTr="00612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Align w:val="center"/>
          </w:tcPr>
          <w:p w:rsidR="00872A05" w:rsidRPr="00FA6C4E" w:rsidRDefault="00872A05" w:rsidP="00872A05">
            <w:pPr>
              <w:jc w:val="left"/>
              <w:rPr>
                <w:b w:val="0"/>
                <w:i/>
                <w:sz w:val="18"/>
              </w:rPr>
            </w:pPr>
          </w:p>
        </w:tc>
        <w:tc>
          <w:tcPr>
            <w:tcW w:w="1514" w:type="dxa"/>
            <w:vAlign w:val="center"/>
          </w:tcPr>
          <w:p w:rsidR="00872A05" w:rsidRPr="00FA6C4E" w:rsidRDefault="00872A05" w:rsidP="00872A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>
              <w:rPr>
                <w:i/>
                <w:sz w:val="18"/>
              </w:rPr>
              <w:t>TDLA30; 75Hz</w:t>
            </w:r>
          </w:p>
        </w:tc>
        <w:tc>
          <w:tcPr>
            <w:tcW w:w="1546" w:type="dxa"/>
            <w:vAlign w:val="center"/>
          </w:tcPr>
          <w:p w:rsidR="00872A05" w:rsidRPr="00872A05" w:rsidRDefault="00872A05" w:rsidP="00872A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</w:rPr>
            </w:pPr>
            <w:r w:rsidRPr="00872A05">
              <w:rPr>
                <w:i/>
                <w:sz w:val="18"/>
              </w:rPr>
              <w:t>TDLA30; 300Hz</w:t>
            </w:r>
          </w:p>
        </w:tc>
        <w:tc>
          <w:tcPr>
            <w:tcW w:w="1710" w:type="dxa"/>
            <w:vAlign w:val="center"/>
          </w:tcPr>
          <w:p w:rsidR="00872A05" w:rsidRPr="00872A05" w:rsidRDefault="00872A05" w:rsidP="00872A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</w:rPr>
            </w:pPr>
            <w:r w:rsidRPr="00872A05">
              <w:rPr>
                <w:i/>
                <w:sz w:val="18"/>
              </w:rPr>
              <w:t>TDLC60; 300Hz</w:t>
            </w:r>
          </w:p>
        </w:tc>
      </w:tr>
      <w:tr w:rsidR="00872A05" w:rsidRPr="00630855" w:rsidTr="00612A09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Align w:val="center"/>
          </w:tcPr>
          <w:p w:rsidR="00872A05" w:rsidRPr="00FA6C4E" w:rsidRDefault="00872A05" w:rsidP="00872A05">
            <w:pPr>
              <w:jc w:val="left"/>
              <w:rPr>
                <w:b w:val="0"/>
                <w:sz w:val="18"/>
              </w:rPr>
            </w:pPr>
            <w:r w:rsidRPr="00FA6C4E">
              <w:rPr>
                <w:sz w:val="18"/>
              </w:rPr>
              <w:t>1</w:t>
            </w:r>
            <w:r>
              <w:rPr>
                <w:sz w:val="18"/>
              </w:rPr>
              <w:t>20</w:t>
            </w:r>
            <w:r w:rsidRPr="00FA6C4E">
              <w:rPr>
                <w:sz w:val="18"/>
              </w:rPr>
              <w:t>KHz SCS</w:t>
            </w:r>
          </w:p>
        </w:tc>
        <w:tc>
          <w:tcPr>
            <w:tcW w:w="1514" w:type="dxa"/>
            <w:vAlign w:val="center"/>
          </w:tcPr>
          <w:p w:rsidR="00872A05" w:rsidRDefault="00872A05" w:rsidP="00872A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1.59</w:t>
            </w:r>
          </w:p>
        </w:tc>
        <w:tc>
          <w:tcPr>
            <w:tcW w:w="1546" w:type="dxa"/>
            <w:vAlign w:val="center"/>
          </w:tcPr>
          <w:p w:rsidR="00872A05" w:rsidRDefault="00872A05" w:rsidP="00872A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66</w:t>
            </w:r>
          </w:p>
        </w:tc>
        <w:tc>
          <w:tcPr>
            <w:tcW w:w="1710" w:type="dxa"/>
            <w:vAlign w:val="center"/>
          </w:tcPr>
          <w:p w:rsidR="00872A05" w:rsidRDefault="00872A05" w:rsidP="00872A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65</w:t>
            </w:r>
          </w:p>
        </w:tc>
      </w:tr>
      <w:tr w:rsidR="00872A05" w:rsidRPr="00A93588" w:rsidTr="00612A09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Align w:val="center"/>
          </w:tcPr>
          <w:p w:rsidR="00872A05" w:rsidRPr="00FA6C4E" w:rsidRDefault="00872A05" w:rsidP="00872A05">
            <w:pPr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24</w:t>
            </w:r>
            <w:r w:rsidRPr="00FA6C4E">
              <w:rPr>
                <w:sz w:val="18"/>
              </w:rPr>
              <w:t>0KHz SCS</w:t>
            </w:r>
          </w:p>
        </w:tc>
        <w:tc>
          <w:tcPr>
            <w:tcW w:w="1514" w:type="dxa"/>
            <w:vAlign w:val="center"/>
          </w:tcPr>
          <w:p w:rsidR="00872A05" w:rsidRDefault="00872A05" w:rsidP="00872A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62</w:t>
            </w:r>
          </w:p>
        </w:tc>
        <w:tc>
          <w:tcPr>
            <w:tcW w:w="1546" w:type="dxa"/>
            <w:vAlign w:val="center"/>
          </w:tcPr>
          <w:p w:rsidR="00872A05" w:rsidRDefault="00872A05" w:rsidP="00872A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64</w:t>
            </w:r>
          </w:p>
        </w:tc>
        <w:tc>
          <w:tcPr>
            <w:tcW w:w="1710" w:type="dxa"/>
            <w:vAlign w:val="center"/>
          </w:tcPr>
          <w:p w:rsidR="00872A05" w:rsidRDefault="00872A05" w:rsidP="00872A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1.63</w:t>
            </w:r>
          </w:p>
        </w:tc>
      </w:tr>
    </w:tbl>
    <w:p w:rsidR="00D87F94" w:rsidRDefault="00D87F94" w:rsidP="00D87F94">
      <w:pPr>
        <w:spacing w:before="120" w:after="120"/>
      </w:pPr>
    </w:p>
    <w:p w:rsidR="0004344D" w:rsidRPr="0004344D" w:rsidRDefault="0004344D" w:rsidP="0004344D">
      <w:pPr>
        <w:spacing w:before="120" w:after="120"/>
        <w:rPr>
          <w:lang w:val="en-GB"/>
        </w:rPr>
      </w:pPr>
      <w:r>
        <w:lastRenderedPageBreak/>
        <w:t xml:space="preserve">For SSB based L1-RSRP measurement we observe that the estimation error is ~1.7 dB with 3 samples without </w:t>
      </w:r>
      <w:r w:rsidR="001834C6">
        <w:t xml:space="preserve">considering baseband </w:t>
      </w:r>
      <w:r>
        <w:t xml:space="preserve">implementation and RF margin. </w:t>
      </w:r>
      <w:r w:rsidRPr="0004344D">
        <w:rPr>
          <w:lang w:val="en-GB"/>
        </w:rPr>
        <w:t xml:space="preserve">Taking into account </w:t>
      </w:r>
      <w:r w:rsidR="004E6F09">
        <w:rPr>
          <w:lang w:val="en-GB"/>
        </w:rPr>
        <w:t xml:space="preserve">baseband </w:t>
      </w:r>
      <w:r w:rsidRPr="0004344D">
        <w:rPr>
          <w:lang w:val="en-GB"/>
        </w:rPr>
        <w:t xml:space="preserve">implementation and RF margin, we recommend defining the accuracy requirement as </w:t>
      </w:r>
      <w:r w:rsidR="009709DE">
        <w:rPr>
          <w:lang w:val="en-GB"/>
        </w:rPr>
        <w:t>5</w:t>
      </w:r>
      <w:r w:rsidRPr="0004344D">
        <w:rPr>
          <w:lang w:val="en-GB"/>
        </w:rPr>
        <w:t xml:space="preserve"> </w:t>
      </w:r>
      <w:proofErr w:type="spellStart"/>
      <w:r w:rsidRPr="0004344D">
        <w:rPr>
          <w:lang w:val="en-GB"/>
        </w:rPr>
        <w:t>dB.</w:t>
      </w:r>
      <w:proofErr w:type="spellEnd"/>
      <w:r w:rsidRPr="0004344D">
        <w:rPr>
          <w:lang w:val="en-GB"/>
        </w:rPr>
        <w:t xml:space="preserve"> </w:t>
      </w:r>
    </w:p>
    <w:p w:rsidR="0004344D" w:rsidRPr="0004344D" w:rsidRDefault="0004344D" w:rsidP="0004344D">
      <w:pPr>
        <w:spacing w:before="120" w:after="120"/>
        <w:rPr>
          <w:b/>
          <w:i/>
          <w:lang w:val="en-GB"/>
        </w:rPr>
      </w:pPr>
      <w:r w:rsidRPr="0004344D">
        <w:rPr>
          <w:b/>
          <w:i/>
          <w:lang w:val="en-GB"/>
        </w:rPr>
        <w:t>Proposal #</w:t>
      </w:r>
      <w:r>
        <w:rPr>
          <w:b/>
          <w:i/>
          <w:lang w:val="en-GB"/>
        </w:rPr>
        <w:t>1</w:t>
      </w:r>
      <w:r w:rsidRPr="0004344D">
        <w:rPr>
          <w:b/>
          <w:i/>
          <w:lang w:val="en-GB"/>
        </w:rPr>
        <w:t xml:space="preserve">: </w:t>
      </w:r>
      <w:r w:rsidRPr="001834C6">
        <w:rPr>
          <w:i/>
          <w:lang w:val="en-GB"/>
        </w:rPr>
        <w:t xml:space="preserve">Define accuracy requirement for SSB based </w:t>
      </w:r>
      <w:r w:rsidRPr="001834C6">
        <w:rPr>
          <w:i/>
        </w:rPr>
        <w:t xml:space="preserve">Candidate Beam Detection </w:t>
      </w:r>
      <w:r w:rsidRPr="001834C6">
        <w:rPr>
          <w:i/>
          <w:lang w:val="en-GB"/>
        </w:rPr>
        <w:t xml:space="preserve">as </w:t>
      </w:r>
      <w:r w:rsidR="009709DE" w:rsidRPr="001834C6">
        <w:rPr>
          <w:i/>
          <w:lang w:val="en-GB"/>
        </w:rPr>
        <w:t>5</w:t>
      </w:r>
      <w:r w:rsidRPr="001834C6">
        <w:rPr>
          <w:i/>
          <w:lang w:val="en-GB"/>
        </w:rPr>
        <w:t>dB</w:t>
      </w:r>
    </w:p>
    <w:p w:rsidR="00D87F94" w:rsidRDefault="00D87F94" w:rsidP="00743717">
      <w:pPr>
        <w:spacing w:before="120" w:after="120"/>
      </w:pPr>
    </w:p>
    <w:p w:rsidR="00F25FDF" w:rsidRDefault="0004344D" w:rsidP="00F25FDF">
      <w:pPr>
        <w:rPr>
          <w:lang w:eastAsia="en-GB"/>
        </w:rPr>
      </w:pPr>
      <w:r>
        <w:rPr>
          <w:lang w:eastAsia="en-GB"/>
        </w:rPr>
        <w:t xml:space="preserve">In order to define </w:t>
      </w:r>
      <w:r w:rsidR="001834C6">
        <w:rPr>
          <w:lang w:eastAsia="en-GB"/>
        </w:rPr>
        <w:t xml:space="preserve">the </w:t>
      </w:r>
      <w:r>
        <w:rPr>
          <w:lang w:eastAsia="en-GB"/>
        </w:rPr>
        <w:t>accuracy requirements for CSI-RS based CBD, we measured the estimation accuracy for CSI-RS based L1-RSRP measurement for side condition of -3dB for 3 samples in FR1 and FR2. The results are captured in tables below.</w:t>
      </w:r>
    </w:p>
    <w:p w:rsidR="0004344D" w:rsidRDefault="0004344D" w:rsidP="00F25FDF">
      <w:pPr>
        <w:rPr>
          <w:lang w:eastAsia="en-GB"/>
        </w:rPr>
      </w:pPr>
    </w:p>
    <w:p w:rsidR="0004344D" w:rsidRDefault="0004344D" w:rsidP="0004344D">
      <w:pPr>
        <w:pStyle w:val="Caption"/>
        <w:keepNext/>
        <w:spacing w:before="120" w:after="120"/>
        <w:jc w:val="center"/>
      </w:pPr>
      <w:r>
        <w:t xml:space="preserve">Table </w:t>
      </w:r>
      <w:r w:rsidR="004E6F09">
        <w:rPr>
          <w:noProof/>
        </w:rPr>
        <w:fldChar w:fldCharType="begin"/>
      </w:r>
      <w:r w:rsidR="004E6F09">
        <w:rPr>
          <w:noProof/>
        </w:rPr>
        <w:instrText xml:space="preserve"> SEQ Table \* ARABIC </w:instrText>
      </w:r>
      <w:r w:rsidR="004E6F09">
        <w:rPr>
          <w:noProof/>
        </w:rPr>
        <w:fldChar w:fldCharType="separate"/>
      </w:r>
      <w:r>
        <w:rPr>
          <w:noProof/>
        </w:rPr>
        <w:t>3</w:t>
      </w:r>
      <w:r w:rsidR="004E6F09">
        <w:rPr>
          <w:noProof/>
        </w:rPr>
        <w:fldChar w:fldCharType="end"/>
      </w:r>
      <w:r>
        <w:t>: CSI-RS based L1-RSRP Measurement accuracy in FR1</w:t>
      </w:r>
    </w:p>
    <w:tbl>
      <w:tblPr>
        <w:tblStyle w:val="GridTable4-Accent5"/>
        <w:tblW w:w="0" w:type="auto"/>
        <w:jc w:val="center"/>
        <w:tblLook w:val="06A0" w:firstRow="1" w:lastRow="0" w:firstColumn="1" w:lastColumn="0" w:noHBand="1" w:noVBand="1"/>
      </w:tblPr>
      <w:tblGrid>
        <w:gridCol w:w="1170"/>
        <w:gridCol w:w="1154"/>
        <w:gridCol w:w="1514"/>
        <w:gridCol w:w="1546"/>
        <w:gridCol w:w="1710"/>
      </w:tblGrid>
      <w:tr w:rsidR="0004344D" w:rsidRPr="00FA6C4E" w:rsidTr="000434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vAlign w:val="center"/>
          </w:tcPr>
          <w:p w:rsidR="0004344D" w:rsidRPr="00FA6C4E" w:rsidRDefault="0004344D" w:rsidP="00173EE1">
            <w:pPr>
              <w:jc w:val="center"/>
              <w:rPr>
                <w:b w:val="0"/>
                <w:i/>
                <w:sz w:val="18"/>
              </w:rPr>
            </w:pPr>
          </w:p>
        </w:tc>
        <w:tc>
          <w:tcPr>
            <w:tcW w:w="1154" w:type="dxa"/>
          </w:tcPr>
          <w:p w:rsidR="0004344D" w:rsidRPr="0004344D" w:rsidRDefault="0004344D" w:rsidP="00173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CSI-RS BW</w:t>
            </w:r>
          </w:p>
        </w:tc>
        <w:tc>
          <w:tcPr>
            <w:tcW w:w="1514" w:type="dxa"/>
            <w:vAlign w:val="center"/>
          </w:tcPr>
          <w:p w:rsidR="0004344D" w:rsidRPr="00FA6C4E" w:rsidRDefault="0004344D" w:rsidP="00173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>
              <w:rPr>
                <w:i/>
                <w:sz w:val="18"/>
              </w:rPr>
              <w:t>TDLA30; 10Hz</w:t>
            </w:r>
          </w:p>
        </w:tc>
        <w:tc>
          <w:tcPr>
            <w:tcW w:w="1546" w:type="dxa"/>
            <w:vAlign w:val="center"/>
          </w:tcPr>
          <w:p w:rsidR="0004344D" w:rsidRPr="00FA6C4E" w:rsidRDefault="0004344D" w:rsidP="00173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>
              <w:rPr>
                <w:i/>
                <w:sz w:val="18"/>
              </w:rPr>
              <w:t>TDLB100; 400Hz</w:t>
            </w:r>
          </w:p>
        </w:tc>
        <w:tc>
          <w:tcPr>
            <w:tcW w:w="1710" w:type="dxa"/>
            <w:vAlign w:val="center"/>
          </w:tcPr>
          <w:p w:rsidR="0004344D" w:rsidRPr="00FA6C4E" w:rsidRDefault="0004344D" w:rsidP="00173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>
              <w:rPr>
                <w:i/>
                <w:sz w:val="18"/>
              </w:rPr>
              <w:t>TDLC300; 100Hz</w:t>
            </w:r>
          </w:p>
        </w:tc>
      </w:tr>
      <w:tr w:rsidR="00612A09" w:rsidRPr="00630855" w:rsidTr="00612A09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vAlign w:val="center"/>
          </w:tcPr>
          <w:p w:rsidR="00612A09" w:rsidRPr="00FA6C4E" w:rsidRDefault="00612A09" w:rsidP="00612A09">
            <w:pPr>
              <w:jc w:val="left"/>
              <w:rPr>
                <w:b w:val="0"/>
                <w:sz w:val="18"/>
              </w:rPr>
            </w:pPr>
            <w:r w:rsidRPr="00FA6C4E">
              <w:rPr>
                <w:sz w:val="18"/>
              </w:rPr>
              <w:t>15KHz SCS</w:t>
            </w:r>
          </w:p>
        </w:tc>
        <w:tc>
          <w:tcPr>
            <w:tcW w:w="1154" w:type="dxa"/>
            <w:vMerge w:val="restart"/>
            <w:vAlign w:val="center"/>
          </w:tcPr>
          <w:p w:rsidR="00612A09" w:rsidRPr="007E5845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 PRB</w:t>
            </w:r>
          </w:p>
        </w:tc>
        <w:tc>
          <w:tcPr>
            <w:tcW w:w="1514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1.57</w:t>
            </w:r>
          </w:p>
        </w:tc>
        <w:tc>
          <w:tcPr>
            <w:tcW w:w="1546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6</w:t>
            </w:r>
            <w:r>
              <w:rPr>
                <w:rFonts w:hint="eastAsia"/>
              </w:rPr>
              <w:t>8</w:t>
            </w:r>
          </w:p>
        </w:tc>
        <w:tc>
          <w:tcPr>
            <w:tcW w:w="1710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62</w:t>
            </w:r>
          </w:p>
        </w:tc>
      </w:tr>
      <w:tr w:rsidR="00612A09" w:rsidRPr="00A93588" w:rsidTr="00612A09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vAlign w:val="center"/>
          </w:tcPr>
          <w:p w:rsidR="00612A09" w:rsidRPr="00FA6C4E" w:rsidRDefault="00612A09" w:rsidP="00612A09">
            <w:pPr>
              <w:jc w:val="left"/>
              <w:rPr>
                <w:b w:val="0"/>
                <w:sz w:val="18"/>
              </w:rPr>
            </w:pPr>
            <w:r w:rsidRPr="00FA6C4E">
              <w:rPr>
                <w:sz w:val="18"/>
              </w:rPr>
              <w:t>30KHz SCS</w:t>
            </w:r>
          </w:p>
        </w:tc>
        <w:tc>
          <w:tcPr>
            <w:tcW w:w="1154" w:type="dxa"/>
            <w:vMerge/>
          </w:tcPr>
          <w:p w:rsidR="00612A09" w:rsidRPr="007E5845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7</w:t>
            </w:r>
            <w:r>
              <w:rPr>
                <w:rFonts w:hint="eastAsia"/>
              </w:rPr>
              <w:t>2</w:t>
            </w:r>
          </w:p>
        </w:tc>
        <w:tc>
          <w:tcPr>
            <w:tcW w:w="1546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62</w:t>
            </w:r>
          </w:p>
        </w:tc>
        <w:tc>
          <w:tcPr>
            <w:tcW w:w="1710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.60</w:t>
            </w:r>
          </w:p>
        </w:tc>
      </w:tr>
      <w:tr w:rsidR="00612A09" w:rsidRPr="00A93588" w:rsidTr="00612A09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vAlign w:val="center"/>
          </w:tcPr>
          <w:p w:rsidR="00612A09" w:rsidRPr="00FA6C4E" w:rsidRDefault="00612A09" w:rsidP="00612A09">
            <w:pPr>
              <w:jc w:val="left"/>
              <w:rPr>
                <w:b w:val="0"/>
                <w:sz w:val="18"/>
              </w:rPr>
            </w:pPr>
            <w:r w:rsidRPr="00FA6C4E">
              <w:rPr>
                <w:sz w:val="18"/>
              </w:rPr>
              <w:t>15KHz SCS</w:t>
            </w:r>
          </w:p>
        </w:tc>
        <w:tc>
          <w:tcPr>
            <w:tcW w:w="1154" w:type="dxa"/>
            <w:vMerge w:val="restart"/>
            <w:vAlign w:val="center"/>
          </w:tcPr>
          <w:p w:rsidR="00612A09" w:rsidRPr="007E5845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48 PRB</w:t>
            </w:r>
          </w:p>
        </w:tc>
        <w:tc>
          <w:tcPr>
            <w:tcW w:w="1514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1.36</w:t>
            </w:r>
          </w:p>
        </w:tc>
        <w:tc>
          <w:tcPr>
            <w:tcW w:w="1546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35</w:t>
            </w:r>
          </w:p>
        </w:tc>
        <w:tc>
          <w:tcPr>
            <w:tcW w:w="1710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1.46</w:t>
            </w:r>
          </w:p>
        </w:tc>
      </w:tr>
      <w:tr w:rsidR="00612A09" w:rsidRPr="00A93588" w:rsidTr="00612A09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vAlign w:val="center"/>
          </w:tcPr>
          <w:p w:rsidR="00612A09" w:rsidRPr="00FA6C4E" w:rsidRDefault="00612A09" w:rsidP="00612A09">
            <w:pPr>
              <w:jc w:val="left"/>
              <w:rPr>
                <w:b w:val="0"/>
                <w:sz w:val="18"/>
              </w:rPr>
            </w:pPr>
            <w:r w:rsidRPr="00FA6C4E">
              <w:rPr>
                <w:sz w:val="18"/>
              </w:rPr>
              <w:t>30KHz SCS</w:t>
            </w:r>
          </w:p>
        </w:tc>
        <w:tc>
          <w:tcPr>
            <w:tcW w:w="1154" w:type="dxa"/>
            <w:vMerge/>
          </w:tcPr>
          <w:p w:rsidR="00612A09" w:rsidRPr="007E5845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1.35</w:t>
            </w:r>
          </w:p>
        </w:tc>
        <w:tc>
          <w:tcPr>
            <w:tcW w:w="1546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1.34</w:t>
            </w:r>
          </w:p>
        </w:tc>
        <w:tc>
          <w:tcPr>
            <w:tcW w:w="1710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1.44</w:t>
            </w:r>
          </w:p>
        </w:tc>
      </w:tr>
    </w:tbl>
    <w:p w:rsidR="005A3F9A" w:rsidRDefault="005A3F9A" w:rsidP="0004344D">
      <w:pPr>
        <w:pStyle w:val="Caption"/>
        <w:keepNext/>
        <w:spacing w:before="120" w:after="120"/>
        <w:jc w:val="center"/>
      </w:pPr>
    </w:p>
    <w:p w:rsidR="0004344D" w:rsidRDefault="0004344D" w:rsidP="0004344D">
      <w:pPr>
        <w:pStyle w:val="Caption"/>
        <w:keepNext/>
        <w:spacing w:before="120" w:after="120"/>
        <w:jc w:val="center"/>
      </w:pPr>
      <w:bookmarkStart w:id="0" w:name="_GoBack"/>
      <w:bookmarkEnd w:id="0"/>
      <w:r>
        <w:t xml:space="preserve">Table </w:t>
      </w:r>
      <w:r w:rsidR="004E6F09">
        <w:rPr>
          <w:noProof/>
        </w:rPr>
        <w:fldChar w:fldCharType="begin"/>
      </w:r>
      <w:r w:rsidR="004E6F09">
        <w:rPr>
          <w:noProof/>
        </w:rPr>
        <w:instrText xml:space="preserve"> SEQ Table \* ARABIC </w:instrText>
      </w:r>
      <w:r w:rsidR="004E6F09">
        <w:rPr>
          <w:noProof/>
        </w:rPr>
        <w:fldChar w:fldCharType="separate"/>
      </w:r>
      <w:r>
        <w:rPr>
          <w:noProof/>
        </w:rPr>
        <w:t>4</w:t>
      </w:r>
      <w:r w:rsidR="004E6F09">
        <w:rPr>
          <w:noProof/>
        </w:rPr>
        <w:fldChar w:fldCharType="end"/>
      </w:r>
      <w:r>
        <w:t>: CSI-RS based L1-RSRP Measurement accuracy in FR2</w:t>
      </w:r>
    </w:p>
    <w:tbl>
      <w:tblPr>
        <w:tblStyle w:val="GridTable4-Accent5"/>
        <w:tblW w:w="0" w:type="auto"/>
        <w:jc w:val="center"/>
        <w:tblLook w:val="06A0" w:firstRow="1" w:lastRow="0" w:firstColumn="1" w:lastColumn="0" w:noHBand="1" w:noVBand="1"/>
      </w:tblPr>
      <w:tblGrid>
        <w:gridCol w:w="1260"/>
        <w:gridCol w:w="1154"/>
        <w:gridCol w:w="1514"/>
        <w:gridCol w:w="1546"/>
        <w:gridCol w:w="1710"/>
      </w:tblGrid>
      <w:tr w:rsidR="0004344D" w:rsidRPr="00FA6C4E" w:rsidTr="009709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Align w:val="center"/>
          </w:tcPr>
          <w:p w:rsidR="0004344D" w:rsidRPr="00FA6C4E" w:rsidRDefault="0004344D" w:rsidP="00612A09">
            <w:pPr>
              <w:jc w:val="center"/>
              <w:rPr>
                <w:b w:val="0"/>
                <w:i/>
                <w:sz w:val="18"/>
              </w:rPr>
            </w:pPr>
          </w:p>
        </w:tc>
        <w:tc>
          <w:tcPr>
            <w:tcW w:w="1154" w:type="dxa"/>
            <w:vAlign w:val="center"/>
          </w:tcPr>
          <w:p w:rsidR="0004344D" w:rsidRDefault="009709DE" w:rsidP="00612A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</w:rPr>
            </w:pPr>
            <w:r>
              <w:rPr>
                <w:sz w:val="18"/>
              </w:rPr>
              <w:t>CSI-RS BW</w:t>
            </w:r>
          </w:p>
        </w:tc>
        <w:tc>
          <w:tcPr>
            <w:tcW w:w="1514" w:type="dxa"/>
            <w:vAlign w:val="center"/>
          </w:tcPr>
          <w:p w:rsidR="0004344D" w:rsidRPr="00FA6C4E" w:rsidRDefault="0004344D" w:rsidP="00612A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sz w:val="18"/>
              </w:rPr>
            </w:pPr>
            <w:r>
              <w:rPr>
                <w:i/>
                <w:sz w:val="18"/>
              </w:rPr>
              <w:t>TDLA30; 75Hz</w:t>
            </w:r>
          </w:p>
        </w:tc>
        <w:tc>
          <w:tcPr>
            <w:tcW w:w="1546" w:type="dxa"/>
            <w:vAlign w:val="center"/>
          </w:tcPr>
          <w:p w:rsidR="0004344D" w:rsidRPr="00872A05" w:rsidRDefault="00872A05" w:rsidP="00612A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</w:rPr>
            </w:pPr>
            <w:r w:rsidRPr="00872A05">
              <w:rPr>
                <w:i/>
                <w:sz w:val="18"/>
              </w:rPr>
              <w:t>TDLA30; 300Hz</w:t>
            </w:r>
          </w:p>
        </w:tc>
        <w:tc>
          <w:tcPr>
            <w:tcW w:w="1710" w:type="dxa"/>
            <w:vAlign w:val="center"/>
          </w:tcPr>
          <w:p w:rsidR="0004344D" w:rsidRPr="00872A05" w:rsidRDefault="00872A05" w:rsidP="00612A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</w:rPr>
            </w:pPr>
            <w:r w:rsidRPr="00872A05">
              <w:rPr>
                <w:i/>
                <w:sz w:val="18"/>
              </w:rPr>
              <w:t>TDLC60; 300Hz</w:t>
            </w:r>
          </w:p>
        </w:tc>
      </w:tr>
      <w:tr w:rsidR="00612A09" w:rsidRPr="00630855" w:rsidTr="009709DE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Align w:val="center"/>
          </w:tcPr>
          <w:p w:rsidR="00612A09" w:rsidRPr="00FA6C4E" w:rsidRDefault="00612A09" w:rsidP="00612A09">
            <w:pPr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60</w:t>
            </w:r>
            <w:r w:rsidRPr="00FA6C4E">
              <w:rPr>
                <w:sz w:val="18"/>
              </w:rPr>
              <w:t>KHz SCS</w:t>
            </w:r>
          </w:p>
        </w:tc>
        <w:tc>
          <w:tcPr>
            <w:tcW w:w="1154" w:type="dxa"/>
            <w:vMerge w:val="restart"/>
            <w:vAlign w:val="center"/>
          </w:tcPr>
          <w:p w:rsidR="00612A09" w:rsidRPr="007E5845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 PRB</w:t>
            </w:r>
          </w:p>
        </w:tc>
        <w:tc>
          <w:tcPr>
            <w:tcW w:w="1514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76</w:t>
            </w:r>
          </w:p>
        </w:tc>
        <w:tc>
          <w:tcPr>
            <w:tcW w:w="1546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6</w:t>
            </w:r>
            <w:r>
              <w:rPr>
                <w:rFonts w:hint="eastAsia"/>
              </w:rPr>
              <w:t>8</w:t>
            </w:r>
          </w:p>
        </w:tc>
        <w:tc>
          <w:tcPr>
            <w:tcW w:w="1710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76</w:t>
            </w:r>
          </w:p>
        </w:tc>
      </w:tr>
      <w:tr w:rsidR="00612A09" w:rsidRPr="00A93588" w:rsidTr="009709DE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Align w:val="center"/>
          </w:tcPr>
          <w:p w:rsidR="00612A09" w:rsidRPr="00FA6C4E" w:rsidRDefault="00612A09" w:rsidP="00612A09">
            <w:pPr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12</w:t>
            </w:r>
            <w:r w:rsidRPr="00FA6C4E">
              <w:rPr>
                <w:sz w:val="18"/>
              </w:rPr>
              <w:t>0KHz SCS</w:t>
            </w:r>
          </w:p>
        </w:tc>
        <w:tc>
          <w:tcPr>
            <w:tcW w:w="1154" w:type="dxa"/>
            <w:vMerge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6</w:t>
            </w:r>
            <w:r>
              <w:rPr>
                <w:rFonts w:hint="eastAsia"/>
              </w:rPr>
              <w:t>2</w:t>
            </w:r>
          </w:p>
        </w:tc>
        <w:tc>
          <w:tcPr>
            <w:tcW w:w="1546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7</w:t>
            </w:r>
            <w:r>
              <w:rPr>
                <w:rFonts w:hint="eastAsia"/>
              </w:rPr>
              <w:t>3</w:t>
            </w:r>
          </w:p>
        </w:tc>
        <w:tc>
          <w:tcPr>
            <w:tcW w:w="1710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</w:t>
            </w:r>
            <w:r>
              <w:t>7</w:t>
            </w:r>
          </w:p>
        </w:tc>
      </w:tr>
      <w:tr w:rsidR="00612A09" w:rsidRPr="00A93588" w:rsidTr="009709DE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Align w:val="center"/>
          </w:tcPr>
          <w:p w:rsidR="00612A09" w:rsidRPr="00FA6C4E" w:rsidRDefault="00612A09" w:rsidP="00612A09">
            <w:pPr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60</w:t>
            </w:r>
            <w:r w:rsidRPr="00FA6C4E">
              <w:rPr>
                <w:sz w:val="18"/>
              </w:rPr>
              <w:t>KHz SCS</w:t>
            </w:r>
          </w:p>
        </w:tc>
        <w:tc>
          <w:tcPr>
            <w:tcW w:w="1154" w:type="dxa"/>
            <w:vMerge w:val="restart"/>
            <w:vAlign w:val="center"/>
          </w:tcPr>
          <w:p w:rsidR="00612A09" w:rsidRPr="007E5845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48 PRB</w:t>
            </w:r>
          </w:p>
        </w:tc>
        <w:tc>
          <w:tcPr>
            <w:tcW w:w="1514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</w:t>
            </w:r>
            <w:r>
              <w:rPr>
                <w:rFonts w:hint="eastAsia"/>
              </w:rPr>
              <w:t>5</w:t>
            </w:r>
          </w:p>
        </w:tc>
        <w:tc>
          <w:tcPr>
            <w:tcW w:w="1546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1.43</w:t>
            </w:r>
          </w:p>
        </w:tc>
        <w:tc>
          <w:tcPr>
            <w:tcW w:w="1710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39</w:t>
            </w:r>
          </w:p>
        </w:tc>
      </w:tr>
      <w:tr w:rsidR="00612A09" w:rsidRPr="00A93588" w:rsidTr="009709DE">
        <w:trPr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Align w:val="center"/>
          </w:tcPr>
          <w:p w:rsidR="00612A09" w:rsidRPr="00FA6C4E" w:rsidRDefault="00612A09" w:rsidP="00612A09">
            <w:pPr>
              <w:jc w:val="left"/>
              <w:rPr>
                <w:b w:val="0"/>
                <w:sz w:val="18"/>
              </w:rPr>
            </w:pPr>
            <w:r>
              <w:rPr>
                <w:sz w:val="18"/>
              </w:rPr>
              <w:t>12</w:t>
            </w:r>
            <w:r w:rsidRPr="00FA6C4E">
              <w:rPr>
                <w:sz w:val="18"/>
              </w:rPr>
              <w:t>0KHz SCS</w:t>
            </w:r>
          </w:p>
        </w:tc>
        <w:tc>
          <w:tcPr>
            <w:tcW w:w="1154" w:type="dxa"/>
            <w:vMerge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4</w:t>
            </w:r>
            <w:r>
              <w:rPr>
                <w:rFonts w:hint="eastAsia"/>
              </w:rPr>
              <w:t>1</w:t>
            </w:r>
          </w:p>
        </w:tc>
        <w:tc>
          <w:tcPr>
            <w:tcW w:w="1546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4</w:t>
            </w:r>
            <w:r>
              <w:rPr>
                <w:rFonts w:hint="eastAsia"/>
              </w:rPr>
              <w:t>1</w:t>
            </w:r>
          </w:p>
        </w:tc>
        <w:tc>
          <w:tcPr>
            <w:tcW w:w="1710" w:type="dxa"/>
            <w:vAlign w:val="center"/>
          </w:tcPr>
          <w:p w:rsidR="00612A09" w:rsidRDefault="00612A09" w:rsidP="00612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>
              <w:rPr>
                <w:rFonts w:hint="eastAsia"/>
              </w:rPr>
              <w:t>.</w:t>
            </w:r>
            <w:r>
              <w:t>4</w:t>
            </w:r>
            <w:r>
              <w:rPr>
                <w:rFonts w:hint="eastAsia"/>
              </w:rPr>
              <w:t>1</w:t>
            </w:r>
          </w:p>
        </w:tc>
      </w:tr>
    </w:tbl>
    <w:p w:rsidR="0004344D" w:rsidRDefault="0004344D" w:rsidP="0004344D">
      <w:pPr>
        <w:spacing w:before="120" w:after="120"/>
      </w:pPr>
    </w:p>
    <w:p w:rsidR="009709DE" w:rsidRPr="0004344D" w:rsidRDefault="009709DE" w:rsidP="009709DE">
      <w:pPr>
        <w:spacing w:before="120" w:after="120"/>
        <w:rPr>
          <w:lang w:val="en-GB"/>
        </w:rPr>
      </w:pPr>
      <w:r>
        <w:rPr>
          <w:lang w:eastAsia="en-GB"/>
        </w:rPr>
        <w:t xml:space="preserve">With 3 samples evaluation period for CSI-RS based L1-RSRP measurement, we observe that the estimation error is ~1.8 dB across all scenarios for CSI-RS BW of 24PRB without </w:t>
      </w:r>
      <w:r w:rsidR="001834C6">
        <w:rPr>
          <w:lang w:eastAsia="en-GB"/>
        </w:rPr>
        <w:t xml:space="preserve">baseband </w:t>
      </w:r>
      <w:r>
        <w:rPr>
          <w:lang w:eastAsia="en-GB"/>
        </w:rPr>
        <w:t xml:space="preserve">implementation and RF margin. </w:t>
      </w:r>
      <w:r w:rsidRPr="0004344D">
        <w:rPr>
          <w:lang w:val="en-GB"/>
        </w:rPr>
        <w:t>Taking into account</w:t>
      </w:r>
      <w:r w:rsidR="001834C6">
        <w:rPr>
          <w:lang w:val="en-GB"/>
        </w:rPr>
        <w:t xml:space="preserve"> baseband</w:t>
      </w:r>
      <w:r w:rsidRPr="0004344D">
        <w:rPr>
          <w:lang w:val="en-GB"/>
        </w:rPr>
        <w:t xml:space="preserve"> implementation and RF margin, we recommend defining the accuracy requirement as </w:t>
      </w:r>
      <w:r>
        <w:rPr>
          <w:lang w:val="en-GB"/>
        </w:rPr>
        <w:t>5</w:t>
      </w:r>
      <w:r w:rsidRPr="0004344D">
        <w:rPr>
          <w:lang w:val="en-GB"/>
        </w:rPr>
        <w:t xml:space="preserve"> </w:t>
      </w:r>
      <w:proofErr w:type="spellStart"/>
      <w:r w:rsidRPr="0004344D">
        <w:rPr>
          <w:lang w:val="en-GB"/>
        </w:rPr>
        <w:t>dB.</w:t>
      </w:r>
      <w:proofErr w:type="spellEnd"/>
      <w:r w:rsidRPr="0004344D">
        <w:rPr>
          <w:lang w:val="en-GB"/>
        </w:rPr>
        <w:t xml:space="preserve"> </w:t>
      </w:r>
    </w:p>
    <w:p w:rsidR="009709DE" w:rsidRPr="001834C6" w:rsidRDefault="009709DE" w:rsidP="009709DE">
      <w:pPr>
        <w:spacing w:before="120" w:after="120"/>
        <w:rPr>
          <w:i/>
          <w:lang w:val="en-GB"/>
        </w:rPr>
      </w:pPr>
      <w:r w:rsidRPr="0004344D">
        <w:rPr>
          <w:b/>
          <w:i/>
          <w:lang w:val="en-GB"/>
        </w:rPr>
        <w:t>Proposal #</w:t>
      </w:r>
      <w:r>
        <w:rPr>
          <w:b/>
          <w:i/>
          <w:lang w:val="en-GB"/>
        </w:rPr>
        <w:t>2</w:t>
      </w:r>
      <w:r w:rsidRPr="0004344D">
        <w:rPr>
          <w:b/>
          <w:i/>
          <w:lang w:val="en-GB"/>
        </w:rPr>
        <w:t xml:space="preserve">: </w:t>
      </w:r>
      <w:r w:rsidRPr="001834C6">
        <w:rPr>
          <w:i/>
          <w:lang w:val="en-GB"/>
        </w:rPr>
        <w:t xml:space="preserve">Define accuracy requirement for CSI-RS based </w:t>
      </w:r>
      <w:r w:rsidRPr="001834C6">
        <w:rPr>
          <w:i/>
        </w:rPr>
        <w:t xml:space="preserve">Candidate Beam Detection </w:t>
      </w:r>
      <w:r w:rsidRPr="001834C6">
        <w:rPr>
          <w:i/>
          <w:lang w:val="en-GB"/>
        </w:rPr>
        <w:t>as 5dB</w:t>
      </w:r>
    </w:p>
    <w:p w:rsidR="0004344D" w:rsidRPr="00F25FDF" w:rsidRDefault="0004344D" w:rsidP="00F25FDF">
      <w:pPr>
        <w:rPr>
          <w:lang w:eastAsia="en-GB"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743717">
      <w:pPr>
        <w:spacing w:before="120" w:after="120"/>
      </w:pPr>
      <w:r>
        <w:t>In this paper</w:t>
      </w:r>
      <w:r w:rsidR="00680C45">
        <w:t xml:space="preserve"> we propose the accuracy requirements for candidate beam detection. Our proposals are as follows:</w:t>
      </w:r>
    </w:p>
    <w:p w:rsidR="00680C45" w:rsidRPr="0004344D" w:rsidRDefault="00680C45" w:rsidP="00680C45">
      <w:pPr>
        <w:spacing w:before="120" w:after="120"/>
        <w:rPr>
          <w:b/>
          <w:i/>
          <w:lang w:val="en-GB"/>
        </w:rPr>
      </w:pPr>
      <w:r w:rsidRPr="0004344D">
        <w:rPr>
          <w:b/>
          <w:i/>
          <w:lang w:val="en-GB"/>
        </w:rPr>
        <w:t>Proposal #</w:t>
      </w:r>
      <w:r>
        <w:rPr>
          <w:b/>
          <w:i/>
          <w:lang w:val="en-GB"/>
        </w:rPr>
        <w:t>1</w:t>
      </w:r>
      <w:r w:rsidRPr="0004344D">
        <w:rPr>
          <w:b/>
          <w:i/>
          <w:lang w:val="en-GB"/>
        </w:rPr>
        <w:t xml:space="preserve">: </w:t>
      </w:r>
      <w:r w:rsidRPr="001834C6">
        <w:rPr>
          <w:i/>
          <w:lang w:val="en-GB"/>
        </w:rPr>
        <w:t xml:space="preserve">Define accuracy requirement for SSB based </w:t>
      </w:r>
      <w:r w:rsidRPr="001834C6">
        <w:rPr>
          <w:i/>
        </w:rPr>
        <w:t xml:space="preserve">Candidate Beam Detection </w:t>
      </w:r>
      <w:r w:rsidRPr="001834C6">
        <w:rPr>
          <w:i/>
          <w:lang w:val="en-GB"/>
        </w:rPr>
        <w:t>as 5dB</w:t>
      </w:r>
    </w:p>
    <w:p w:rsidR="00680C45" w:rsidRDefault="00680C45" w:rsidP="00743717">
      <w:pPr>
        <w:spacing w:before="120" w:after="120"/>
      </w:pPr>
    </w:p>
    <w:p w:rsidR="00680C45" w:rsidRPr="001834C6" w:rsidRDefault="00680C45" w:rsidP="00680C45">
      <w:pPr>
        <w:spacing w:before="120" w:after="120"/>
        <w:rPr>
          <w:i/>
          <w:lang w:val="en-GB"/>
        </w:rPr>
      </w:pPr>
      <w:r w:rsidRPr="0004344D">
        <w:rPr>
          <w:b/>
          <w:i/>
          <w:lang w:val="en-GB"/>
        </w:rPr>
        <w:t>Proposal #</w:t>
      </w:r>
      <w:r>
        <w:rPr>
          <w:b/>
          <w:i/>
          <w:lang w:val="en-GB"/>
        </w:rPr>
        <w:t>2</w:t>
      </w:r>
      <w:r w:rsidRPr="0004344D">
        <w:rPr>
          <w:b/>
          <w:i/>
          <w:lang w:val="en-GB"/>
        </w:rPr>
        <w:t xml:space="preserve">: </w:t>
      </w:r>
      <w:r w:rsidRPr="001834C6">
        <w:rPr>
          <w:i/>
          <w:lang w:val="en-GB"/>
        </w:rPr>
        <w:t xml:space="preserve">Define accuracy requirement for CSI-RS based </w:t>
      </w:r>
      <w:r w:rsidRPr="001834C6">
        <w:rPr>
          <w:i/>
        </w:rPr>
        <w:t xml:space="preserve">Candidate Beam Detection </w:t>
      </w:r>
      <w:r w:rsidRPr="001834C6">
        <w:rPr>
          <w:i/>
          <w:lang w:val="en-GB"/>
        </w:rPr>
        <w:t>as 5dB</w:t>
      </w:r>
    </w:p>
    <w:p w:rsidR="00F25FDF" w:rsidRPr="00F25FDF" w:rsidRDefault="00F25FDF" w:rsidP="00F25FDF">
      <w:pPr>
        <w:rPr>
          <w:lang w:eastAsia="en-GB"/>
        </w:rPr>
      </w:pPr>
    </w:p>
    <w:p w:rsidR="00F25FDF" w:rsidRPr="00F25FDF" w:rsidRDefault="00F25FDF" w:rsidP="00F25FD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5E01D0C"/>
    <w:multiLevelType w:val="hybridMultilevel"/>
    <w:tmpl w:val="FC784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4344D"/>
    <w:rsid w:val="00053F97"/>
    <w:rsid w:val="000A5AEE"/>
    <w:rsid w:val="000D6425"/>
    <w:rsid w:val="001834C6"/>
    <w:rsid w:val="00265ECE"/>
    <w:rsid w:val="00314BC5"/>
    <w:rsid w:val="00353A4D"/>
    <w:rsid w:val="00390B7D"/>
    <w:rsid w:val="00487801"/>
    <w:rsid w:val="004E6F09"/>
    <w:rsid w:val="005650F4"/>
    <w:rsid w:val="005A3F9A"/>
    <w:rsid w:val="005C774C"/>
    <w:rsid w:val="00612A09"/>
    <w:rsid w:val="006534F9"/>
    <w:rsid w:val="00680C45"/>
    <w:rsid w:val="006B319F"/>
    <w:rsid w:val="006C552F"/>
    <w:rsid w:val="006F55C0"/>
    <w:rsid w:val="00717839"/>
    <w:rsid w:val="007267F1"/>
    <w:rsid w:val="00743717"/>
    <w:rsid w:val="007E108E"/>
    <w:rsid w:val="007E6871"/>
    <w:rsid w:val="00872A05"/>
    <w:rsid w:val="008816F3"/>
    <w:rsid w:val="009709DE"/>
    <w:rsid w:val="00983CEC"/>
    <w:rsid w:val="00983F54"/>
    <w:rsid w:val="009A165E"/>
    <w:rsid w:val="00A81355"/>
    <w:rsid w:val="00B01F61"/>
    <w:rsid w:val="00B13CAE"/>
    <w:rsid w:val="00C51C71"/>
    <w:rsid w:val="00C546F9"/>
    <w:rsid w:val="00C5515C"/>
    <w:rsid w:val="00C629E4"/>
    <w:rsid w:val="00C717B8"/>
    <w:rsid w:val="00CA62D1"/>
    <w:rsid w:val="00D87F94"/>
    <w:rsid w:val="00DB24FD"/>
    <w:rsid w:val="00DC0E02"/>
    <w:rsid w:val="00F2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983F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D87F94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520</Words>
  <Characters>2690</Characters>
  <Application>Microsoft Office Word</Application>
  <DocSecurity>0</DocSecurity>
  <Lines>123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10</cp:revision>
  <dcterms:created xsi:type="dcterms:W3CDTF">2019-02-11T23:12:00Z</dcterms:created>
  <dcterms:modified xsi:type="dcterms:W3CDTF">2019-02-14T22:16:00Z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211d659b-0119-4c62-9923-06d774da0b6d</vt:lpwstr>
  </property>
  <property fmtid="{D5CDD505-2E9C-101B-9397-08002B2CF9AE}" pid="3" name="CTP_TimeStamp">
    <vt:lpwstr>2019-02-14 22:16:59Z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